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EE213" w14:textId="0D322DE7" w:rsidR="00EE0EC2" w:rsidRDefault="00B443EC" w:rsidP="00EE012E">
      <w:pPr>
        <w:jc w:val="both"/>
        <w:rPr>
          <w:rFonts w:ascii="Arial" w:hAnsi="Arial" w:cs="Arial"/>
          <w:b/>
          <w:bCs/>
          <w:sz w:val="24"/>
          <w:szCs w:val="24"/>
        </w:rPr>
      </w:pPr>
      <w:r>
        <w:rPr>
          <w:rFonts w:ascii="Arial" w:hAnsi="Arial" w:cs="Arial"/>
          <w:b/>
          <w:bCs/>
          <w:sz w:val="24"/>
          <w:szCs w:val="24"/>
        </w:rPr>
        <w:t>29.Meslek</w:t>
      </w:r>
      <w:r w:rsidR="00DB6280">
        <w:rPr>
          <w:rFonts w:ascii="Arial" w:hAnsi="Arial" w:cs="Arial"/>
          <w:b/>
          <w:bCs/>
          <w:sz w:val="24"/>
          <w:szCs w:val="24"/>
        </w:rPr>
        <w:t xml:space="preserve"> Komitesi’nden Üyelerine “</w:t>
      </w:r>
      <w:r w:rsidR="00DB6280" w:rsidRPr="00DB6280">
        <w:rPr>
          <w:rFonts w:ascii="Arial" w:hAnsi="Arial" w:cs="Arial"/>
          <w:b/>
          <w:bCs/>
          <w:sz w:val="24"/>
          <w:szCs w:val="24"/>
        </w:rPr>
        <w:t xml:space="preserve">Özel Öğretim Kurumları Mevzuatı Hakkında Mali ve Hukuki Bilgilendirme” </w:t>
      </w:r>
      <w:r w:rsidR="00DB6280">
        <w:rPr>
          <w:rFonts w:ascii="Arial" w:hAnsi="Arial" w:cs="Arial"/>
          <w:b/>
          <w:bCs/>
          <w:sz w:val="24"/>
          <w:szCs w:val="24"/>
        </w:rPr>
        <w:t>S</w:t>
      </w:r>
      <w:r w:rsidR="00DB6280" w:rsidRPr="00DB6280">
        <w:rPr>
          <w:rFonts w:ascii="Arial" w:hAnsi="Arial" w:cs="Arial"/>
          <w:b/>
          <w:bCs/>
          <w:sz w:val="24"/>
          <w:szCs w:val="24"/>
        </w:rPr>
        <w:t>emineri</w:t>
      </w:r>
      <w:r>
        <w:rPr>
          <w:rFonts w:ascii="Arial" w:hAnsi="Arial" w:cs="Arial"/>
          <w:b/>
          <w:bCs/>
          <w:sz w:val="24"/>
          <w:szCs w:val="24"/>
        </w:rPr>
        <w:t xml:space="preserve"> </w:t>
      </w:r>
    </w:p>
    <w:p w14:paraId="044B7AA2" w14:textId="6C6288C3" w:rsidR="00EE012E" w:rsidRPr="00100A1F" w:rsidRDefault="00EE012E" w:rsidP="00EE012E">
      <w:pPr>
        <w:jc w:val="both"/>
        <w:rPr>
          <w:rFonts w:ascii="Arial" w:hAnsi="Arial" w:cs="Arial"/>
          <w:sz w:val="24"/>
          <w:szCs w:val="24"/>
        </w:rPr>
      </w:pPr>
      <w:r w:rsidRPr="00100A1F">
        <w:rPr>
          <w:rFonts w:ascii="Arial" w:hAnsi="Arial" w:cs="Arial"/>
          <w:sz w:val="24"/>
          <w:szCs w:val="24"/>
        </w:rPr>
        <w:t>Sakarya Ticaret ve Sanayi Odası bünyesinde faaliyetlerini yürüten ve çoğunluğunu eğitim ve öğretim faaliyetleri temsilcisi firmaların oluşturduğu 29. Meslek Komitesi organizasyonuyla “Özel Öğretim Kurumları Mevzuatı Hakkında Mali ve Hukuki Bilgilendirme” semineri gerçekleştirildi.</w:t>
      </w:r>
    </w:p>
    <w:p w14:paraId="1D454D27" w14:textId="6357144C" w:rsidR="002C0047" w:rsidRPr="00100A1F" w:rsidRDefault="00EE012E" w:rsidP="00EE012E">
      <w:pPr>
        <w:jc w:val="both"/>
        <w:rPr>
          <w:rFonts w:ascii="Arial" w:hAnsi="Arial" w:cs="Arial"/>
          <w:sz w:val="24"/>
          <w:szCs w:val="24"/>
        </w:rPr>
      </w:pPr>
      <w:r w:rsidRPr="00100A1F">
        <w:rPr>
          <w:rFonts w:ascii="Arial" w:hAnsi="Arial" w:cs="Arial"/>
          <w:sz w:val="24"/>
          <w:szCs w:val="24"/>
        </w:rPr>
        <w:t>SATSO hizmet binasında komite üyelerinin ev sahipliğinde gerçekleştirilen toplantıda Av.</w:t>
      </w:r>
      <w:r w:rsidR="006D71E1" w:rsidRPr="00100A1F">
        <w:rPr>
          <w:rFonts w:ascii="Arial" w:hAnsi="Arial" w:cs="Arial"/>
          <w:sz w:val="24"/>
          <w:szCs w:val="24"/>
        </w:rPr>
        <w:t xml:space="preserve"> </w:t>
      </w:r>
      <w:r w:rsidRPr="00100A1F">
        <w:rPr>
          <w:rFonts w:ascii="Arial" w:hAnsi="Arial" w:cs="Arial"/>
          <w:sz w:val="24"/>
          <w:szCs w:val="24"/>
        </w:rPr>
        <w:t>Esma Gülbenk ve SMMM Lütfi Gülbenk' in sunumuyla</w:t>
      </w:r>
      <w:r w:rsidR="006E5757">
        <w:rPr>
          <w:rFonts w:ascii="Arial" w:hAnsi="Arial" w:cs="Arial"/>
          <w:sz w:val="24"/>
          <w:szCs w:val="24"/>
        </w:rPr>
        <w:t xml:space="preserve"> çalışan sayısına göre işveren yükümlülükleri, çalışma hayatında deneme süresi, belirli süreli iş sözleşmesi hangi hallerde düzenlenir? Kısmi süreli çalışma, iş sözleşmelerinde dikkat edilecek hususlar </w:t>
      </w:r>
      <w:r w:rsidR="006E5757" w:rsidRPr="00100A1F">
        <w:rPr>
          <w:rFonts w:ascii="Arial" w:hAnsi="Arial" w:cs="Arial"/>
          <w:sz w:val="24"/>
          <w:szCs w:val="24"/>
        </w:rPr>
        <w:t>çalışan</w:t>
      </w:r>
      <w:r w:rsidRPr="00100A1F">
        <w:rPr>
          <w:rFonts w:ascii="Arial" w:hAnsi="Arial" w:cs="Arial"/>
          <w:sz w:val="24"/>
          <w:szCs w:val="24"/>
        </w:rPr>
        <w:t xml:space="preserve"> maliyetleri,</w:t>
      </w:r>
      <w:r w:rsidR="006E5757">
        <w:rPr>
          <w:rFonts w:ascii="Arial" w:hAnsi="Arial" w:cs="Arial"/>
          <w:sz w:val="24"/>
          <w:szCs w:val="24"/>
        </w:rPr>
        <w:t xml:space="preserve"> </w:t>
      </w:r>
      <w:r w:rsidRPr="00100A1F">
        <w:rPr>
          <w:rFonts w:ascii="Arial" w:hAnsi="Arial" w:cs="Arial"/>
          <w:sz w:val="24"/>
          <w:szCs w:val="24"/>
        </w:rPr>
        <w:t>özel öğretim kurumları yönetmeliğinde 16.02.2024 tarihinde yapılan değişiklikler hakkında katılımcılara bilgiler verildi.</w:t>
      </w:r>
    </w:p>
    <w:p w14:paraId="578E3B2E" w14:textId="4D4B1F10" w:rsidR="00EE012E" w:rsidRPr="00100A1F" w:rsidRDefault="00EE012E" w:rsidP="00EE012E">
      <w:pPr>
        <w:jc w:val="both"/>
        <w:rPr>
          <w:rFonts w:ascii="Arial" w:hAnsi="Arial" w:cs="Arial"/>
          <w:sz w:val="24"/>
          <w:szCs w:val="24"/>
        </w:rPr>
      </w:pPr>
      <w:r w:rsidRPr="00100A1F">
        <w:rPr>
          <w:rFonts w:ascii="Arial" w:hAnsi="Arial" w:cs="Arial"/>
          <w:sz w:val="24"/>
          <w:szCs w:val="24"/>
        </w:rPr>
        <w:t>Toplantının açılışını gerçekleştiren 29. Meslek Komitesinden Meclis Üyesi Kenan Taçyıldız</w:t>
      </w:r>
      <w:r w:rsidR="006E5757">
        <w:rPr>
          <w:rFonts w:ascii="Arial" w:hAnsi="Arial" w:cs="Arial"/>
          <w:sz w:val="24"/>
          <w:szCs w:val="24"/>
        </w:rPr>
        <w:t xml:space="preserve">, </w:t>
      </w:r>
      <w:r w:rsidR="00267D23">
        <w:rPr>
          <w:rFonts w:ascii="Arial" w:hAnsi="Arial" w:cs="Arial"/>
          <w:sz w:val="24"/>
          <w:szCs w:val="24"/>
        </w:rPr>
        <w:t xml:space="preserve">özel eğitim kurumları ile ilgili yaptığı kısa değerlendirmenin ardından </w:t>
      </w:r>
      <w:r w:rsidR="006E5757">
        <w:rPr>
          <w:rFonts w:ascii="Arial" w:hAnsi="Arial" w:cs="Arial"/>
          <w:sz w:val="24"/>
          <w:szCs w:val="24"/>
        </w:rPr>
        <w:t>sektöre hizmet veren üyelerini gündemde yer alan yönetmelik değişiklikleri, kanuni düzenlemeler hakkında bilgilendirmek amacıyla düzenledikleri seminerin verimli geçmesini temenni etti. Ka</w:t>
      </w:r>
      <w:r w:rsidR="006D71E1" w:rsidRPr="00100A1F">
        <w:rPr>
          <w:rFonts w:ascii="Arial" w:hAnsi="Arial" w:cs="Arial"/>
          <w:sz w:val="24"/>
          <w:szCs w:val="24"/>
        </w:rPr>
        <w:t>tılan tüm meslek grubundan özel okul temsilcilerine teşekkür etti.</w:t>
      </w:r>
    </w:p>
    <w:p w14:paraId="5444A0B9" w14:textId="4C54228A" w:rsidR="006D71E1" w:rsidRDefault="006D71E1" w:rsidP="006E5757">
      <w:pPr>
        <w:jc w:val="both"/>
        <w:rPr>
          <w:rFonts w:ascii="Arial" w:hAnsi="Arial" w:cs="Arial"/>
          <w:sz w:val="24"/>
          <w:szCs w:val="24"/>
        </w:rPr>
      </w:pPr>
      <w:r w:rsidRPr="00100A1F">
        <w:rPr>
          <w:rFonts w:ascii="Arial" w:hAnsi="Arial" w:cs="Arial"/>
          <w:sz w:val="24"/>
          <w:szCs w:val="24"/>
        </w:rPr>
        <w:t xml:space="preserve">Taçyıldız’ın </w:t>
      </w:r>
      <w:r w:rsidR="00C558A3" w:rsidRPr="00100A1F">
        <w:rPr>
          <w:rFonts w:ascii="Arial" w:hAnsi="Arial" w:cs="Arial"/>
          <w:sz w:val="24"/>
          <w:szCs w:val="24"/>
        </w:rPr>
        <w:t xml:space="preserve">konuşmalarının ardından </w:t>
      </w:r>
      <w:r w:rsidRPr="00100A1F">
        <w:rPr>
          <w:rFonts w:ascii="Arial" w:hAnsi="Arial" w:cs="Arial"/>
          <w:sz w:val="24"/>
          <w:szCs w:val="24"/>
        </w:rPr>
        <w:t>Av. Esma Gülbenk ve SMMM Lütfi Gülbenk</w:t>
      </w:r>
      <w:r w:rsidR="006E5757">
        <w:rPr>
          <w:rFonts w:ascii="Arial" w:hAnsi="Arial" w:cs="Arial"/>
          <w:sz w:val="24"/>
          <w:szCs w:val="24"/>
        </w:rPr>
        <w:t xml:space="preserve"> </w:t>
      </w:r>
      <w:r w:rsidR="00267D23">
        <w:rPr>
          <w:rFonts w:ascii="Arial" w:hAnsi="Arial" w:cs="Arial"/>
          <w:sz w:val="24"/>
          <w:szCs w:val="24"/>
        </w:rPr>
        <w:t xml:space="preserve">katılımcılara </w:t>
      </w:r>
      <w:r w:rsidR="00267D23" w:rsidRPr="00100A1F">
        <w:rPr>
          <w:rFonts w:ascii="Arial" w:hAnsi="Arial" w:cs="Arial"/>
          <w:sz w:val="24"/>
          <w:szCs w:val="24"/>
        </w:rPr>
        <w:t>işveren</w:t>
      </w:r>
      <w:r w:rsidR="00267D23">
        <w:rPr>
          <w:rFonts w:ascii="Arial" w:hAnsi="Arial" w:cs="Arial"/>
          <w:sz w:val="24"/>
          <w:szCs w:val="24"/>
        </w:rPr>
        <w:t xml:space="preserve"> yükümlülükleri, özel okullar yönetmeliğinde yapılan yeni düzenlemeler, iş sözleşmelerinde dikkat edilmesi gereken hususlar konularında detaylı bilgi paylaşımında bulunuldu.</w:t>
      </w:r>
    </w:p>
    <w:p w14:paraId="52BDE6C4" w14:textId="13CB2C68" w:rsidR="00267D23" w:rsidRDefault="007E03A0" w:rsidP="006E5757">
      <w:pPr>
        <w:jc w:val="both"/>
        <w:rPr>
          <w:rFonts w:ascii="Arial" w:hAnsi="Arial" w:cs="Arial"/>
          <w:sz w:val="24"/>
          <w:szCs w:val="24"/>
        </w:rPr>
      </w:pPr>
      <w:r>
        <w:rPr>
          <w:rFonts w:ascii="Arial" w:hAnsi="Arial" w:cs="Arial"/>
          <w:sz w:val="24"/>
          <w:szCs w:val="24"/>
        </w:rPr>
        <w:t xml:space="preserve">Söz konusu seminerde interaktif olarak sektör temsilcisi katılımcıların soruları </w:t>
      </w:r>
      <w:proofErr w:type="gramStart"/>
      <w:r>
        <w:rPr>
          <w:rFonts w:ascii="Arial" w:hAnsi="Arial" w:cs="Arial"/>
          <w:sz w:val="24"/>
          <w:szCs w:val="24"/>
        </w:rPr>
        <w:t>cevaplandı</w:t>
      </w:r>
      <w:proofErr w:type="gramEnd"/>
      <w:r>
        <w:rPr>
          <w:rFonts w:ascii="Arial" w:hAnsi="Arial" w:cs="Arial"/>
          <w:sz w:val="24"/>
          <w:szCs w:val="24"/>
        </w:rPr>
        <w:t xml:space="preserve">. </w:t>
      </w:r>
    </w:p>
    <w:p w14:paraId="362BFC2A" w14:textId="17D22AA9" w:rsidR="006D71E1" w:rsidRPr="00100A1F" w:rsidRDefault="006D71E1" w:rsidP="006D71E1">
      <w:pPr>
        <w:jc w:val="both"/>
        <w:rPr>
          <w:rFonts w:ascii="Arial" w:hAnsi="Arial" w:cs="Arial"/>
          <w:sz w:val="24"/>
          <w:szCs w:val="24"/>
        </w:rPr>
      </w:pPr>
    </w:p>
    <w:sectPr w:rsidR="006D71E1" w:rsidRPr="00100A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71"/>
    <w:rsid w:val="00100A1F"/>
    <w:rsid w:val="001337C1"/>
    <w:rsid w:val="001C4FEE"/>
    <w:rsid w:val="00205CBA"/>
    <w:rsid w:val="00246780"/>
    <w:rsid w:val="00267D23"/>
    <w:rsid w:val="002C0047"/>
    <w:rsid w:val="002E518D"/>
    <w:rsid w:val="0031290B"/>
    <w:rsid w:val="003A44E7"/>
    <w:rsid w:val="003E4207"/>
    <w:rsid w:val="00410747"/>
    <w:rsid w:val="006A63FC"/>
    <w:rsid w:val="006D71E1"/>
    <w:rsid w:val="006E5757"/>
    <w:rsid w:val="00700CA0"/>
    <w:rsid w:val="007E03A0"/>
    <w:rsid w:val="0097620D"/>
    <w:rsid w:val="009D196A"/>
    <w:rsid w:val="00A155E0"/>
    <w:rsid w:val="00A35A87"/>
    <w:rsid w:val="00AD4D71"/>
    <w:rsid w:val="00B37D4B"/>
    <w:rsid w:val="00B443EC"/>
    <w:rsid w:val="00BB4B83"/>
    <w:rsid w:val="00C43E52"/>
    <w:rsid w:val="00C558A3"/>
    <w:rsid w:val="00CB7256"/>
    <w:rsid w:val="00D82C57"/>
    <w:rsid w:val="00DB6280"/>
    <w:rsid w:val="00EE012E"/>
    <w:rsid w:val="00EE0E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82982"/>
  <w15:chartTrackingRefBased/>
  <w15:docId w15:val="{3CA4A154-6E4F-4338-BF5F-E4E8BDD65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AD4D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AD4D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AD4D7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AD4D7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AD4D7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AD4D7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D4D7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D4D7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D4D7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D4D7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AD4D7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AD4D7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AD4D7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AD4D7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AD4D7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D4D7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D4D7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D4D71"/>
    <w:rPr>
      <w:rFonts w:eastAsiaTheme="majorEastAsia" w:cstheme="majorBidi"/>
      <w:color w:val="272727" w:themeColor="text1" w:themeTint="D8"/>
    </w:rPr>
  </w:style>
  <w:style w:type="paragraph" w:styleId="KonuBal">
    <w:name w:val="Title"/>
    <w:basedOn w:val="Normal"/>
    <w:next w:val="Normal"/>
    <w:link w:val="KonuBalChar"/>
    <w:uiPriority w:val="10"/>
    <w:qFormat/>
    <w:rsid w:val="00AD4D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D4D7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D4D7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D4D7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D4D7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D4D71"/>
    <w:rPr>
      <w:i/>
      <w:iCs/>
      <w:color w:val="404040" w:themeColor="text1" w:themeTint="BF"/>
    </w:rPr>
  </w:style>
  <w:style w:type="paragraph" w:styleId="ListeParagraf">
    <w:name w:val="List Paragraph"/>
    <w:basedOn w:val="Normal"/>
    <w:uiPriority w:val="34"/>
    <w:qFormat/>
    <w:rsid w:val="00AD4D71"/>
    <w:pPr>
      <w:ind w:left="720"/>
      <w:contextualSpacing/>
    </w:pPr>
  </w:style>
  <w:style w:type="character" w:styleId="GlVurgulama">
    <w:name w:val="Intense Emphasis"/>
    <w:basedOn w:val="VarsaylanParagrafYazTipi"/>
    <w:uiPriority w:val="21"/>
    <w:qFormat/>
    <w:rsid w:val="00AD4D71"/>
    <w:rPr>
      <w:i/>
      <w:iCs/>
      <w:color w:val="0F4761" w:themeColor="accent1" w:themeShade="BF"/>
    </w:rPr>
  </w:style>
  <w:style w:type="paragraph" w:styleId="GlAlnt">
    <w:name w:val="Intense Quote"/>
    <w:basedOn w:val="Normal"/>
    <w:next w:val="Normal"/>
    <w:link w:val="GlAlntChar"/>
    <w:uiPriority w:val="30"/>
    <w:qFormat/>
    <w:rsid w:val="00AD4D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AD4D71"/>
    <w:rPr>
      <w:i/>
      <w:iCs/>
      <w:color w:val="0F4761" w:themeColor="accent1" w:themeShade="BF"/>
    </w:rPr>
  </w:style>
  <w:style w:type="character" w:styleId="GlBavuru">
    <w:name w:val="Intense Reference"/>
    <w:basedOn w:val="VarsaylanParagrafYazTipi"/>
    <w:uiPriority w:val="32"/>
    <w:qFormat/>
    <w:rsid w:val="00AD4D7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248</Words>
  <Characters>1416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20</cp:revision>
  <dcterms:created xsi:type="dcterms:W3CDTF">2024-03-04T13:39:00Z</dcterms:created>
  <dcterms:modified xsi:type="dcterms:W3CDTF">2024-03-05T07:24:00Z</dcterms:modified>
</cp:coreProperties>
</file>